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各病区隔断门制作材料要求：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根据医院要求，我院住院部各病区与电梯之间增设隔断外加电动门和应急门 ，</w:t>
      </w:r>
      <w:r>
        <w:rPr>
          <w:rFonts w:hint="eastAsia"/>
          <w:sz w:val="28"/>
          <w:szCs w:val="28"/>
          <w:lang w:val="en-US" w:eastAsia="zh-CN"/>
        </w:rPr>
        <w:t>前期拟建两处样板，</w:t>
      </w:r>
      <w:r>
        <w:rPr>
          <w:rFonts w:hint="eastAsia"/>
          <w:sz w:val="28"/>
          <w:szCs w:val="28"/>
        </w:rPr>
        <w:t>款式见图：1、电动，2、手动，尺寸供参考，具体制作尺寸以实际测量为准。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制作要求：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全部铝材均采用符合国家标准的“忠旺”“凤铝”或“伟业”品牌制作；提供承诺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进场提供相关资料</w:t>
      </w:r>
      <w:r>
        <w:rPr>
          <w:rFonts w:hint="eastAsia"/>
          <w:sz w:val="28"/>
          <w:szCs w:val="28"/>
        </w:rPr>
        <w:t xml:space="preserve">。                                                                                                                  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图中铝合金主筋 ，两种规格分别为：150mm*150mm*3mm，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150mm*75mm*3mm ；其中，主立柱部分需地埋式暗装，地面大理石须按照铝合金尺寸切割，顶部在楼板上采用角钢或角马固定，所有横梁与垂直结构柱稳固连接。天棚内顶部以上隔断无需制作玻璃或隔板，但檐口须与原天棚完美结合。隔断安装完成后，需保持地面完好，原样恢复。大门采用电动门和平开式结合，根据现场实地情况采用地弹簧或合页均可。</w:t>
      </w:r>
      <w:r>
        <w:rPr>
          <w:rFonts w:hint="eastAsia"/>
          <w:sz w:val="28"/>
          <w:szCs w:val="28"/>
          <w:lang w:val="en-US" w:eastAsia="zh-CN"/>
        </w:rPr>
        <w:t>整体安装材质、工艺等同或不低于我院住院部门厅隔断房。</w:t>
      </w:r>
    </w:p>
    <w:p>
      <w:pPr>
        <w:numPr>
          <w:ilvl w:val="0"/>
          <w:numId w:val="1"/>
        </w:num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电动门要求（单层提供150张）：</w:t>
      </w:r>
    </w:p>
    <w:p>
      <w:pPr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</w:rPr>
        <w:t>3.1</w:t>
      </w:r>
      <w:r>
        <w:rPr>
          <w:rFonts w:hint="eastAsia"/>
          <w:sz w:val="28"/>
          <w:szCs w:val="28"/>
          <w:u w:val="single"/>
          <w:lang w:val="en-US" w:eastAsia="zh-CN"/>
        </w:rPr>
        <w:t>各层电动门门禁采用联网运行；终端集中控制，报价不含电脑。</w:t>
      </w:r>
    </w:p>
    <w:p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3.2、</w:t>
      </w:r>
      <w:r>
        <w:rPr>
          <w:rFonts w:hint="eastAsia"/>
          <w:sz w:val="28"/>
          <w:szCs w:val="28"/>
          <w:u w:val="single"/>
          <w:lang w:val="en-US" w:eastAsia="zh-CN"/>
        </w:rPr>
        <w:t>电动门</w:t>
      </w:r>
      <w:r>
        <w:rPr>
          <w:rFonts w:hint="eastAsia"/>
          <w:sz w:val="28"/>
          <w:szCs w:val="28"/>
          <w:u w:val="single"/>
        </w:rPr>
        <w:t>门禁</w:t>
      </w:r>
      <w:r>
        <w:rPr>
          <w:rFonts w:hint="eastAsia"/>
          <w:sz w:val="28"/>
          <w:szCs w:val="28"/>
          <w:u w:val="single"/>
          <w:lang w:val="en-US" w:eastAsia="zh-CN"/>
        </w:rPr>
        <w:t>同时具备</w:t>
      </w:r>
      <w:r>
        <w:rPr>
          <w:rFonts w:hint="eastAsia"/>
          <w:sz w:val="28"/>
          <w:szCs w:val="28"/>
          <w:u w:val="single"/>
        </w:rPr>
        <w:t>密码输入、刷卡操作</w:t>
      </w:r>
      <w:r>
        <w:rPr>
          <w:rFonts w:hint="eastAsia"/>
          <w:sz w:val="28"/>
          <w:szCs w:val="28"/>
          <w:u w:val="single"/>
          <w:lang w:val="en-US" w:eastAsia="zh-CN"/>
        </w:rPr>
        <w:t>两种模式；</w:t>
      </w:r>
    </w:p>
    <w:p>
      <w:pPr>
        <w:rPr>
          <w:rFonts w:hint="eastAsia" w:eastAsiaTheme="minorEastAsia"/>
          <w:color w:val="auto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  <w:u w:val="single"/>
        </w:rPr>
        <w:t>3.3、门</w:t>
      </w:r>
      <w:r>
        <w:rPr>
          <w:rFonts w:hint="eastAsia"/>
          <w:color w:val="auto"/>
          <w:sz w:val="28"/>
          <w:szCs w:val="28"/>
          <w:u w:val="single"/>
        </w:rPr>
        <w:t>禁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color w:val="auto"/>
          <w:sz w:val="28"/>
          <w:szCs w:val="28"/>
          <w:u w:val="single"/>
        </w:rPr>
        <w:t>单面安装，出门采取开门按键</w:t>
      </w:r>
      <w:r>
        <w:rPr>
          <w:rFonts w:hint="eastAsia"/>
          <w:color w:val="auto"/>
          <w:sz w:val="28"/>
          <w:szCs w:val="28"/>
          <w:u w:val="single"/>
          <w:lang w:eastAsia="zh-CN"/>
        </w:rPr>
        <w:t>；</w:t>
      </w:r>
    </w:p>
    <w:p>
      <w:pPr>
        <w:rPr>
          <w:rFonts w:hint="eastAsia" w:eastAsiaTheme="minorEastAsia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  <w:u w:val="single"/>
        </w:rPr>
        <w:t>3.4、门头安装红外安全探头</w:t>
      </w:r>
      <w:r>
        <w:rPr>
          <w:rFonts w:hint="eastAsia"/>
          <w:sz w:val="28"/>
          <w:szCs w:val="28"/>
          <w:u w:val="single"/>
          <w:lang w:eastAsia="zh-CN"/>
        </w:rPr>
        <w:t>，</w:t>
      </w:r>
      <w:r>
        <w:rPr>
          <w:rFonts w:hint="eastAsia"/>
          <w:sz w:val="28"/>
          <w:szCs w:val="28"/>
          <w:u w:val="single"/>
        </w:rPr>
        <w:t>（在刷卡或输入密码后，红外探头进入工作状态，人员在进出过程中，电动门不动作，待探测到无人进出数秒后，大门动作关闭，关闭后红外功能失效）</w:t>
      </w:r>
      <w:r>
        <w:rPr>
          <w:rFonts w:hint="eastAsia"/>
          <w:sz w:val="28"/>
          <w:szCs w:val="28"/>
          <w:u w:val="single"/>
          <w:lang w:eastAsia="zh-CN"/>
        </w:rPr>
        <w:t>；</w:t>
      </w:r>
      <w:bookmarkStart w:id="0" w:name="_GoBack"/>
      <w:bookmarkEnd w:id="0"/>
    </w:p>
    <w:p>
      <w:pPr>
        <w:rPr>
          <w:rFonts w:hint="eastAsia" w:eastAsiaTheme="minorEastAsia"/>
          <w:color w:val="auto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  <w:u w:val="single"/>
        </w:rPr>
        <w:t>3.5、遇停电状态，</w:t>
      </w:r>
      <w:r>
        <w:rPr>
          <w:rFonts w:hint="eastAsia"/>
          <w:color w:val="auto"/>
          <w:sz w:val="28"/>
          <w:szCs w:val="28"/>
          <w:u w:val="single"/>
        </w:rPr>
        <w:t>停电时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>门禁</w:t>
      </w:r>
      <w:r>
        <w:rPr>
          <w:color w:val="auto"/>
          <w:sz w:val="28"/>
          <w:szCs w:val="28"/>
          <w:u w:val="single"/>
        </w:rPr>
        <w:t>自动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>释放</w:t>
      </w:r>
      <w:r>
        <w:rPr>
          <w:color w:val="auto"/>
          <w:sz w:val="28"/>
          <w:szCs w:val="28"/>
          <w:u w:val="single"/>
        </w:rPr>
        <w:t>，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>外力可随意打开，</w:t>
      </w:r>
      <w:r>
        <w:rPr>
          <w:color w:val="auto"/>
          <w:sz w:val="28"/>
          <w:szCs w:val="28"/>
          <w:u w:val="single"/>
        </w:rPr>
        <w:t>以保证安全</w:t>
      </w:r>
      <w:r>
        <w:rPr>
          <w:rFonts w:hint="eastAsia"/>
          <w:color w:val="auto"/>
          <w:sz w:val="28"/>
          <w:szCs w:val="28"/>
          <w:u w:val="single"/>
          <w:lang w:eastAsia="zh-CN"/>
        </w:rPr>
        <w:t>；</w:t>
      </w:r>
    </w:p>
    <w:p>
      <w:pPr>
        <w:rPr>
          <w:rFonts w:hint="eastAsia" w:eastAsiaTheme="minorEastAsia"/>
          <w:color w:val="auto"/>
          <w:sz w:val="28"/>
          <w:szCs w:val="28"/>
          <w:u w:val="single"/>
          <w:lang w:eastAsia="zh-CN"/>
        </w:rPr>
      </w:pPr>
      <w:r>
        <w:rPr>
          <w:rFonts w:hint="eastAsia"/>
          <w:color w:val="auto"/>
          <w:sz w:val="28"/>
          <w:szCs w:val="28"/>
          <w:u w:val="single"/>
        </w:rPr>
        <w:t>3.6、护士站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color w:val="auto"/>
          <w:sz w:val="28"/>
          <w:szCs w:val="28"/>
          <w:u w:val="single"/>
        </w:rPr>
        <w:t>配置开门按钮或遥控器开门</w:t>
      </w:r>
      <w:r>
        <w:rPr>
          <w:rFonts w:hint="eastAsia"/>
          <w:color w:val="auto"/>
          <w:sz w:val="28"/>
          <w:szCs w:val="28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>建议</w:t>
      </w:r>
      <w:r>
        <w:rPr>
          <w:rFonts w:hint="eastAsia"/>
          <w:color w:val="auto"/>
          <w:sz w:val="28"/>
          <w:szCs w:val="28"/>
          <w:u w:val="single"/>
          <w:lang w:eastAsia="zh-CN"/>
        </w:rPr>
        <w:t>）</w:t>
      </w:r>
    </w:p>
    <w:p>
      <w:pPr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  <w:u w:val="single"/>
        </w:rPr>
        <w:t>3.7各楼层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>门禁可设置授权，后期其它楼层建设完工后，要求各楼层医务人员门禁卡可设置</w:t>
      </w:r>
      <w:r>
        <w:rPr>
          <w:rFonts w:hint="eastAsia"/>
          <w:sz w:val="28"/>
          <w:szCs w:val="28"/>
          <w:u w:val="single"/>
          <w:lang w:val="en-US" w:eastAsia="zh-CN"/>
        </w:rPr>
        <w:t>通用，进出各病区不受限制，病员卡仅限单楼层使用。暂定每层150张门禁卡（其中75张通用，75张单楼层使用）。</w:t>
      </w: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single"/>
        </w:rPr>
        <w:t>3.8各层门禁密码可修改，磁卡可随意增加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手动门要求：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①</w:t>
      </w:r>
      <w:r>
        <w:rPr>
          <w:rFonts w:hint="eastAsia"/>
          <w:sz w:val="28"/>
          <w:szCs w:val="28"/>
          <w:u w:val="single"/>
          <w:lang w:val="en-US" w:eastAsia="zh-CN"/>
        </w:rPr>
        <w:t>中间双开门设计，门扇采用原装配套型材，采用优质合页，要求稳固安全（产品参照住院部隔断房大门制作），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②</w:t>
      </w:r>
      <w:r>
        <w:rPr>
          <w:rFonts w:hint="eastAsia"/>
          <w:sz w:val="28"/>
          <w:szCs w:val="28"/>
          <w:u w:val="single"/>
          <w:lang w:val="en-US" w:eastAsia="zh-CN"/>
        </w:rPr>
        <w:t>双门安装闭门器，刷卡开启后自动关闭，无需红外安全探头。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③</w:t>
      </w:r>
      <w:r>
        <w:rPr>
          <w:rFonts w:hint="eastAsia"/>
          <w:sz w:val="28"/>
          <w:szCs w:val="28"/>
          <w:u w:val="single"/>
          <w:lang w:val="en-US" w:eastAsia="zh-CN"/>
        </w:rPr>
        <w:t>门禁采用刷卡和密码相结合的方式控制，遇停电状态时，门禁解锁，手动能推开。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④</w:t>
      </w:r>
      <w:r>
        <w:rPr>
          <w:rFonts w:hint="eastAsia"/>
          <w:color w:val="auto"/>
          <w:sz w:val="28"/>
          <w:szCs w:val="28"/>
          <w:u w:val="single"/>
        </w:rPr>
        <w:t>护士站</w:t>
      </w:r>
      <w:r>
        <w:rPr>
          <w:color w:val="auto"/>
          <w:sz w:val="28"/>
          <w:szCs w:val="28"/>
          <w:u w:val="single"/>
        </w:rPr>
        <w:t>配置开门按钮或遥控器开门</w:t>
      </w:r>
      <w:r>
        <w:rPr>
          <w:rFonts w:hint="eastAsia"/>
          <w:color w:val="auto"/>
          <w:sz w:val="28"/>
          <w:szCs w:val="28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>建议</w:t>
      </w:r>
      <w:r>
        <w:rPr>
          <w:rFonts w:hint="eastAsia"/>
          <w:color w:val="auto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，方便护士站管理；⑤ 门禁系统的设置和门禁卡的授权制作管理，同上述第3项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图中玻璃，要求符合3C认证，厚实，安全，隔断玻璃均采用国标6mm+6mm夹胶钢化玻璃制作；电动门玻璃采用国标10MM-12mm厚度及以上钢化玻璃且不锈钢封边制作，防止玻璃边角碰撞破损。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6、电动门以外部分，下部1200mm高度采用裙板，要求采用国标原装配套隔板制作，强度高，配套安装。（款型</w:t>
      </w:r>
      <w:r>
        <w:rPr>
          <w:rFonts w:hint="eastAsia"/>
          <w:sz w:val="28"/>
          <w:szCs w:val="28"/>
          <w:lang w:val="en-US" w:eastAsia="zh-CN"/>
        </w:rPr>
        <w:t>同</w:t>
      </w:r>
      <w:r>
        <w:rPr>
          <w:rFonts w:hint="eastAsia"/>
          <w:sz w:val="28"/>
          <w:szCs w:val="28"/>
        </w:rPr>
        <w:t>我院住院部</w:t>
      </w:r>
      <w:r>
        <w:rPr>
          <w:rFonts w:hint="eastAsia"/>
          <w:sz w:val="28"/>
          <w:szCs w:val="28"/>
          <w:lang w:val="en-US" w:eastAsia="zh-CN"/>
        </w:rPr>
        <w:t>门厅</w:t>
      </w:r>
      <w:r>
        <w:rPr>
          <w:rFonts w:hint="eastAsia"/>
          <w:sz w:val="28"/>
          <w:szCs w:val="28"/>
        </w:rPr>
        <w:t>隔断房）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、进场安装过程中，须做好文明施工，做好材料堆放和制作时的各类安全防护，保持道路畅通；承担在材料进场及安装过程中的一切安全责任，对因材料堆放和安装过程中造成的一切人员或设施损失，均由施工单位负责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8、本次制作项目最高限价6</w:t>
      </w:r>
      <w:r>
        <w:rPr>
          <w:rFonts w:hint="eastAsia"/>
          <w:sz w:val="28"/>
          <w:szCs w:val="28"/>
          <w:lang w:val="en-US" w:eastAsia="zh-CN"/>
        </w:rPr>
        <w:t>.5</w:t>
      </w:r>
      <w:r>
        <w:rPr>
          <w:rFonts w:hint="eastAsia"/>
          <w:sz w:val="28"/>
          <w:szCs w:val="28"/>
        </w:rPr>
        <w:t>万元（其中电动门和应急门配合方式的4</w:t>
      </w:r>
      <w:r>
        <w:rPr>
          <w:rFonts w:hint="eastAsia"/>
          <w:sz w:val="28"/>
          <w:szCs w:val="28"/>
          <w:lang w:val="en-US" w:eastAsia="zh-CN"/>
        </w:rPr>
        <w:t>.3</w:t>
      </w:r>
      <w:r>
        <w:rPr>
          <w:rFonts w:hint="eastAsia"/>
          <w:sz w:val="28"/>
          <w:szCs w:val="28"/>
        </w:rPr>
        <w:t>万元，手动双开门的2</w:t>
      </w:r>
      <w:r>
        <w:rPr>
          <w:rFonts w:hint="eastAsia"/>
          <w:sz w:val="28"/>
          <w:szCs w:val="28"/>
          <w:lang w:val="en-US" w:eastAsia="zh-CN"/>
        </w:rPr>
        <w:t>.2</w:t>
      </w:r>
      <w:r>
        <w:rPr>
          <w:rFonts w:hint="eastAsia"/>
          <w:sz w:val="28"/>
          <w:szCs w:val="28"/>
        </w:rPr>
        <w:t>万元），先期制作电动门，院方根据需要，有权决定制作一处或是两处，工程完工并验收后，须经过工程审计，最终以决算价格为准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但决算价不得突破最高控制价</w:t>
      </w:r>
      <w:r>
        <w:rPr>
          <w:rFonts w:hint="eastAsia"/>
          <w:sz w:val="28"/>
          <w:szCs w:val="28"/>
        </w:rPr>
        <w:t>。此项工程属交钥匙工程。费用包括各类主材、运输、制作、安装、税费、人员工资、各类保险等直至竣工验收的一切费用。</w:t>
      </w:r>
    </w:p>
    <w:p/>
    <w:sectPr>
      <w:pgSz w:w="11906" w:h="16838"/>
      <w:pgMar w:top="1240" w:right="1486" w:bottom="15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DC9793"/>
    <w:multiLevelType w:val="singleLevel"/>
    <w:tmpl w:val="92DC979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21A"/>
    <w:rsid w:val="001E727D"/>
    <w:rsid w:val="007E1146"/>
    <w:rsid w:val="00CC3D97"/>
    <w:rsid w:val="00E9321A"/>
    <w:rsid w:val="05541F4D"/>
    <w:rsid w:val="05EB09D2"/>
    <w:rsid w:val="22F54DEA"/>
    <w:rsid w:val="23D40AB7"/>
    <w:rsid w:val="35FF5214"/>
    <w:rsid w:val="3C0E5420"/>
    <w:rsid w:val="3F0956AF"/>
    <w:rsid w:val="48405730"/>
    <w:rsid w:val="4DAC1C66"/>
    <w:rsid w:val="53E00435"/>
    <w:rsid w:val="54C331C5"/>
    <w:rsid w:val="57692873"/>
    <w:rsid w:val="58E46183"/>
    <w:rsid w:val="5C6B44EE"/>
    <w:rsid w:val="5D991439"/>
    <w:rsid w:val="615D055B"/>
    <w:rsid w:val="719072B5"/>
    <w:rsid w:val="739F5ECF"/>
    <w:rsid w:val="77977230"/>
    <w:rsid w:val="7FAD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文字 Char"/>
    <w:basedOn w:val="8"/>
    <w:link w:val="2"/>
    <w:uiPriority w:val="0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uiPriority w:val="0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whszyy</Company>
  <Pages>2</Pages>
  <Words>182</Words>
  <Characters>1044</Characters>
  <Lines>8</Lines>
  <Paragraphs>2</Paragraphs>
  <TotalTime>10</TotalTime>
  <ScaleCrop>false</ScaleCrop>
  <LinksUpToDate>false</LinksUpToDate>
  <CharactersWithSpaces>1224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2021-08-17T01:31:00Z</dcterms:created>
  <dc:creator>18703</dc:creator>
  <cp:lastModifiedBy>秋意</cp:lastModifiedBy>
  <cp:lastPrinted>2021-08-18T01:34:00Z</cp:lastPrinted>
  <dcterms:modified xsi:type="dcterms:W3CDTF">2021-09-14T01:42:58Z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28646913A88B4C26B2DF3B31D82DEFC5</vt:lpwstr>
  </property>
</Properties>
</file>