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B87" w:rsidRDefault="00367183">
      <w:pPr>
        <w:pStyle w:val="a5"/>
        <w:ind w:firstLineChars="300" w:firstLine="1325"/>
        <w:rPr>
          <w:rFonts w:ascii="宋体" w:eastAsia="宋体" w:hAnsi="宋体" w:cs="宋体"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儿童中心九楼热水器招标要求</w:t>
      </w:r>
    </w:p>
    <w:p w:rsidR="007B1B87" w:rsidRDefault="00367183">
      <w:pPr>
        <w:pStyle w:val="a5"/>
        <w:ind w:firstLineChars="0" w:firstLine="0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一、投标单位要求：</w:t>
      </w:r>
    </w:p>
    <w:p w:rsidR="007B1B87" w:rsidRDefault="00367183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、投标单位提供的产品，必须为符合国家标准的知名品牌，必须符合针对快热式热水器的各项国家标准（提供相关检测报告或证书），要求拥有产品生产许可证和经营许可证，要求拥有全国联保的售后服务体系，芜湖地区必须拥有经销市场和售后服务维修部门。</w:t>
      </w:r>
    </w:p>
    <w:p w:rsidR="007B1B87" w:rsidRDefault="00367183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2、投标品牌，必须满足自投入市场以来，不少于5年的使用年限。</w:t>
      </w:r>
    </w:p>
    <w:p w:rsidR="007B1B87" w:rsidRDefault="00367183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3、产品价格包括：运输到现场，安装（每套均包含软管、三角阀、安全阀、电器漏电开关、配线等全部配件，采购单位不再另行购买任何配件），提供税票等一切费用。交付甲方即可使用。</w:t>
      </w:r>
    </w:p>
    <w:p w:rsidR="00367183" w:rsidRDefault="00367183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4、数量：  4台</w:t>
      </w:r>
    </w:p>
    <w:p w:rsidR="00367183" w:rsidRDefault="00367183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5、总预算：2万元</w:t>
      </w:r>
    </w:p>
    <w:p w:rsidR="007B1B87" w:rsidRDefault="00367183">
      <w:pPr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二、产品要求</w:t>
      </w:r>
    </w:p>
    <w:p w:rsidR="007B1B87" w:rsidRDefault="00367183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1、采用快热式加热，</w:t>
      </w:r>
    </w:p>
    <w:p w:rsidR="007B1B87" w:rsidRDefault="00367183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2、功率5.5-7KW之间 电源220U，出水温度采用恒温控制 使用人员操作简便 控制方式采用触摸及按钮均可，液晶显示屏显示各个调节参数，</w:t>
      </w:r>
    </w:p>
    <w:p w:rsidR="007B1B87" w:rsidRDefault="00367183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3、功能：具有超温保护，防干加热，低水压保护、电气线路的漏电保护，接地保护、设备内部的漏电保护功能、主板防潮功能、故障显示功能。</w:t>
      </w:r>
    </w:p>
    <w:p w:rsidR="007B1B87" w:rsidRDefault="00367183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4、售后，要求均备全国联保  芜湖地区的苏宁、新百、华亿、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五星等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大型商场拥有经销专柜（任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一家均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可），芜湖本地拥有特约维修部，</w:t>
      </w:r>
      <w:r>
        <w:rPr>
          <w:rFonts w:ascii="宋体" w:eastAsia="宋体" w:hAnsi="宋体" w:cs="宋体" w:hint="eastAsia"/>
          <w:sz w:val="28"/>
          <w:szCs w:val="28"/>
        </w:rPr>
        <w:lastRenderedPageBreak/>
        <w:t>承诺接到电话报修，1-2小时内赶到现场。</w:t>
      </w:r>
    </w:p>
    <w:p w:rsidR="007B1B87" w:rsidRDefault="00367183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5、售后产品整体保修不低于2年（可自行承诺），关键部件（电脑主板，发热器管等）不低于5年。</w:t>
      </w:r>
    </w:p>
    <w:p w:rsidR="007B1B87" w:rsidRDefault="00367183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6、目前，线路已敷设至场地吊顶内，中标单位必须做好成品保护，负责现场制作安装并自行提供引线及配套附件。</w:t>
      </w:r>
    </w:p>
    <w:p w:rsidR="00340767" w:rsidRPr="00340767" w:rsidRDefault="00340767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7、建议与院原新生儿科的产品相匹配。</w:t>
      </w:r>
      <w:bookmarkStart w:id="0" w:name="_GoBack"/>
      <w:bookmarkEnd w:id="0"/>
    </w:p>
    <w:p w:rsidR="007B1B87" w:rsidRDefault="007B1B87">
      <w:pPr>
        <w:rPr>
          <w:rFonts w:ascii="宋体" w:eastAsia="宋体" w:hAnsi="宋体" w:cs="宋体"/>
          <w:sz w:val="28"/>
          <w:szCs w:val="28"/>
        </w:rPr>
      </w:pPr>
    </w:p>
    <w:p w:rsidR="007B1B87" w:rsidRDefault="007B1B87">
      <w:pPr>
        <w:rPr>
          <w:rFonts w:ascii="宋体" w:eastAsia="宋体" w:hAnsi="宋体" w:cs="宋体"/>
          <w:sz w:val="28"/>
          <w:szCs w:val="28"/>
        </w:rPr>
      </w:pPr>
    </w:p>
    <w:p w:rsidR="007B1B87" w:rsidRDefault="007B1B87">
      <w:pPr>
        <w:rPr>
          <w:rFonts w:ascii="宋体" w:eastAsia="宋体" w:hAnsi="宋体" w:cs="宋体"/>
          <w:sz w:val="28"/>
          <w:szCs w:val="28"/>
        </w:rPr>
      </w:pPr>
    </w:p>
    <w:p w:rsidR="007B1B87" w:rsidRDefault="007B1B87">
      <w:pPr>
        <w:rPr>
          <w:rFonts w:ascii="宋体" w:eastAsia="宋体" w:hAnsi="宋体" w:cs="宋体"/>
          <w:sz w:val="28"/>
          <w:szCs w:val="28"/>
        </w:rPr>
      </w:pPr>
    </w:p>
    <w:p w:rsidR="007B1B87" w:rsidRDefault="007B1B87">
      <w:pPr>
        <w:rPr>
          <w:rFonts w:ascii="宋体" w:eastAsia="宋体" w:hAnsi="宋体" w:cs="宋体"/>
          <w:sz w:val="28"/>
          <w:szCs w:val="28"/>
        </w:rPr>
      </w:pPr>
    </w:p>
    <w:p w:rsidR="007B1B87" w:rsidRDefault="00367183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                            芜湖市中医医院总务处</w:t>
      </w:r>
    </w:p>
    <w:p w:rsidR="007B1B87" w:rsidRDefault="00367183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                               2018年3月26</w:t>
      </w:r>
    </w:p>
    <w:sectPr w:rsidR="007B1B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2AA" w:rsidRDefault="00A702AA" w:rsidP="00340767">
      <w:r>
        <w:separator/>
      </w:r>
    </w:p>
  </w:endnote>
  <w:endnote w:type="continuationSeparator" w:id="0">
    <w:p w:rsidR="00A702AA" w:rsidRDefault="00A702AA" w:rsidP="00340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2AA" w:rsidRDefault="00A702AA" w:rsidP="00340767">
      <w:r>
        <w:separator/>
      </w:r>
    </w:p>
  </w:footnote>
  <w:footnote w:type="continuationSeparator" w:id="0">
    <w:p w:rsidR="00A702AA" w:rsidRDefault="00A702AA" w:rsidP="003407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2CF0"/>
    <w:rsid w:val="00052CF0"/>
    <w:rsid w:val="000B6370"/>
    <w:rsid w:val="001870B9"/>
    <w:rsid w:val="00321AF3"/>
    <w:rsid w:val="003339D2"/>
    <w:rsid w:val="00340767"/>
    <w:rsid w:val="00367183"/>
    <w:rsid w:val="003E7974"/>
    <w:rsid w:val="00663B30"/>
    <w:rsid w:val="00766EB0"/>
    <w:rsid w:val="007B1B87"/>
    <w:rsid w:val="00901591"/>
    <w:rsid w:val="00982FA3"/>
    <w:rsid w:val="009C754F"/>
    <w:rsid w:val="00A702AA"/>
    <w:rsid w:val="00BE6CB9"/>
    <w:rsid w:val="00C02367"/>
    <w:rsid w:val="00C11117"/>
    <w:rsid w:val="00CC63E2"/>
    <w:rsid w:val="00FE4742"/>
    <w:rsid w:val="2FB00DD3"/>
    <w:rsid w:val="4E94258C"/>
    <w:rsid w:val="58F321DE"/>
    <w:rsid w:val="6E6C71B6"/>
    <w:rsid w:val="7D6F72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107</Words>
  <Characters>610</Characters>
  <Application>Microsoft Office Word</Application>
  <DocSecurity>0</DocSecurity>
  <Lines>5</Lines>
  <Paragraphs>1</Paragraphs>
  <ScaleCrop>false</ScaleCrop>
  <Company>Microsoft</Company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</cp:lastModifiedBy>
  <cp:revision>10</cp:revision>
  <dcterms:created xsi:type="dcterms:W3CDTF">2018-03-26T01:21:00Z</dcterms:created>
  <dcterms:modified xsi:type="dcterms:W3CDTF">2018-05-21T03:00:00Z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