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呼吸机维修招标参数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1、品牌：哈美顿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2、型号：C1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3、故障现象：接上电源后开机黑屏，界面无显示，无法正常工作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维修要求：设备维修后能够正常使用，且质保期一年或以上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B8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2018-05-07T06:40:07Z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